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BCF" w:rsidRDefault="00CC15C3" w:rsidP="00CC15C3">
      <w:pPr>
        <w:jc w:val="center"/>
        <w:rPr>
          <w:rFonts w:ascii="Arial" w:hAnsi="Arial" w:cs="Arial"/>
          <w:b/>
          <w:sz w:val="32"/>
          <w:szCs w:val="32"/>
        </w:rPr>
      </w:pPr>
      <w:r>
        <w:rPr>
          <w:rFonts w:ascii="Arial" w:hAnsi="Arial" w:cs="Arial"/>
          <w:b/>
          <w:sz w:val="32"/>
          <w:szCs w:val="32"/>
        </w:rPr>
        <w:t>ENG 1D BOOK TALK PRESENTATIONS</w:t>
      </w:r>
    </w:p>
    <w:p w:rsidR="00CC15C3" w:rsidRDefault="00CC15C3" w:rsidP="00CC15C3">
      <w:pPr>
        <w:rPr>
          <w:rFonts w:ascii="Arial" w:hAnsi="Arial" w:cs="Arial"/>
          <w:sz w:val="24"/>
          <w:szCs w:val="24"/>
        </w:rPr>
      </w:pPr>
      <w:r>
        <w:rPr>
          <w:rFonts w:ascii="Arial" w:hAnsi="Arial" w:cs="Arial"/>
          <w:sz w:val="24"/>
          <w:szCs w:val="24"/>
        </w:rPr>
        <w:t xml:space="preserve">Now that you have read and discussed your book in your Literature Circle, you are going to share your novel with the class.  It is your task to “sell” your book to the class – try and convince your classmates that they want to read this book and pitch it to us in a creative manner.  For example, you may choose to present a creative and original skit, write and perform a song or poem, </w:t>
      </w:r>
      <w:r w:rsidR="000C3146">
        <w:rPr>
          <w:rFonts w:ascii="Arial" w:hAnsi="Arial" w:cs="Arial"/>
          <w:sz w:val="24"/>
          <w:szCs w:val="24"/>
        </w:rPr>
        <w:t>act out an important scene of your book, or any other method of performance that you can think of (just be sure to run it by the teacher before you get too far into your planning!).  Remember also that you are trying to get your peers to read your book, so you don’t want to give away too much that will spoil the read!</w:t>
      </w:r>
    </w:p>
    <w:p w:rsidR="000C3146" w:rsidRDefault="000C3146" w:rsidP="00CC15C3">
      <w:pPr>
        <w:rPr>
          <w:rFonts w:ascii="Arial" w:hAnsi="Arial" w:cs="Arial"/>
          <w:sz w:val="24"/>
          <w:szCs w:val="24"/>
        </w:rPr>
      </w:pPr>
    </w:p>
    <w:p w:rsidR="00CC15C3" w:rsidRDefault="00CC15C3" w:rsidP="00CC15C3">
      <w:pPr>
        <w:rPr>
          <w:rFonts w:ascii="Arial" w:hAnsi="Arial" w:cs="Arial"/>
          <w:sz w:val="24"/>
          <w:szCs w:val="24"/>
        </w:rPr>
      </w:pPr>
      <w:r>
        <w:rPr>
          <w:rFonts w:ascii="Arial" w:hAnsi="Arial" w:cs="Arial"/>
          <w:sz w:val="24"/>
          <w:szCs w:val="24"/>
        </w:rPr>
        <w:t xml:space="preserve">Each member of your Literature Circle must play a role in this presentation by </w:t>
      </w:r>
      <w:r>
        <w:rPr>
          <w:rFonts w:ascii="Arial" w:hAnsi="Arial" w:cs="Arial"/>
          <w:sz w:val="24"/>
          <w:szCs w:val="24"/>
        </w:rPr>
        <w:t>ensuring their aspect (character, theme, setting or plot) is fully represented in the group presentation.  E</w:t>
      </w:r>
      <w:r>
        <w:rPr>
          <w:rFonts w:ascii="Arial" w:hAnsi="Arial" w:cs="Arial"/>
          <w:sz w:val="24"/>
          <w:szCs w:val="24"/>
        </w:rPr>
        <w:t xml:space="preserve">ach member will be marked individually based on the criteria and </w:t>
      </w:r>
      <w:r w:rsidR="000C3146">
        <w:rPr>
          <w:rFonts w:ascii="Arial" w:hAnsi="Arial" w:cs="Arial"/>
          <w:sz w:val="24"/>
          <w:szCs w:val="24"/>
        </w:rPr>
        <w:t>expectations in the rubric on the reverse of this page</w:t>
      </w:r>
      <w:r>
        <w:rPr>
          <w:rFonts w:ascii="Arial" w:hAnsi="Arial" w:cs="Arial"/>
          <w:sz w:val="24"/>
          <w:szCs w:val="24"/>
        </w:rPr>
        <w:t>.</w:t>
      </w:r>
      <w:r w:rsidR="000C3146">
        <w:rPr>
          <w:rFonts w:ascii="Arial" w:hAnsi="Arial" w:cs="Arial"/>
          <w:sz w:val="24"/>
          <w:szCs w:val="24"/>
        </w:rPr>
        <w:t xml:space="preserve">  Remember to engage your audience while presenting as you will be marked on your public speaking skills – maintain eye contact with your audience; speak loudly, clearly and with expression; and  remember to rehearse with your group before presenting as well as to bring all necessary props and costumes with you on presentation day if you choose to use them.  Our Book Talk Presentations will be taking place in class on </w:t>
      </w:r>
      <w:r w:rsidR="000C3146" w:rsidRPr="000C3146">
        <w:rPr>
          <w:rFonts w:ascii="Arial" w:hAnsi="Arial" w:cs="Arial"/>
          <w:b/>
          <w:sz w:val="28"/>
          <w:szCs w:val="28"/>
        </w:rPr>
        <w:t>TUESDAY, APRIL 18</w:t>
      </w:r>
      <w:r w:rsidR="000C3146">
        <w:rPr>
          <w:rFonts w:ascii="Arial" w:hAnsi="Arial" w:cs="Arial"/>
          <w:sz w:val="24"/>
          <w:szCs w:val="24"/>
        </w:rPr>
        <w:t>.</w:t>
      </w:r>
    </w:p>
    <w:p w:rsidR="000C3146" w:rsidRPr="000C3146" w:rsidRDefault="000C3146" w:rsidP="00CC15C3">
      <w:pPr>
        <w:rPr>
          <w:rFonts w:ascii="Arial" w:hAnsi="Arial" w:cs="Arial"/>
          <w:sz w:val="24"/>
          <w:szCs w:val="24"/>
        </w:rPr>
      </w:pPr>
    </w:p>
    <w:p w:rsidR="00CC15C3" w:rsidRDefault="00CC15C3" w:rsidP="00CC15C3">
      <w:pPr>
        <w:rPr>
          <w:rFonts w:ascii="Arial" w:hAnsi="Arial" w:cs="Arial"/>
          <w:sz w:val="24"/>
          <w:szCs w:val="24"/>
        </w:rPr>
      </w:pPr>
      <w:r>
        <w:rPr>
          <w:rFonts w:ascii="Arial" w:hAnsi="Arial" w:cs="Arial"/>
          <w:sz w:val="24"/>
          <w:szCs w:val="24"/>
        </w:rPr>
        <w:t xml:space="preserve">After each Literature Circle has made their presentation, students will be able to sign out the other books that were presented to read.  Students who choose to sign out other books will be able to sign their book out for one week (in order to ensure there are enough copies in circulation for students who want to read it).  If all 4 copies of the book are out, students put their name on a waiting list on a first come, first served basis. Books can be “renewed” if there are no other students on the waiting list to sign it out.  There will be a tally up in the classroom of how many times each book has been signed out.  The group that was able to “sell” the most copies of their book by the end of the term will win a prize.  </w:t>
      </w:r>
    </w:p>
    <w:p w:rsidR="000C3146" w:rsidRDefault="000C3146" w:rsidP="00CC15C3">
      <w:pPr>
        <w:rPr>
          <w:rFonts w:ascii="Arial" w:hAnsi="Arial" w:cs="Arial"/>
          <w:sz w:val="24"/>
          <w:szCs w:val="24"/>
        </w:rPr>
      </w:pPr>
    </w:p>
    <w:p w:rsidR="000C3146" w:rsidRDefault="000C3146" w:rsidP="00CC15C3">
      <w:pPr>
        <w:rPr>
          <w:rFonts w:ascii="Arial" w:hAnsi="Arial" w:cs="Arial"/>
          <w:sz w:val="24"/>
          <w:szCs w:val="24"/>
        </w:rPr>
      </w:pPr>
      <w:r>
        <w:rPr>
          <w:rFonts w:ascii="Arial" w:hAnsi="Arial" w:cs="Arial"/>
          <w:sz w:val="24"/>
          <w:szCs w:val="24"/>
        </w:rPr>
        <w:t xml:space="preserve">The rubric on the reverse of this page will be used to evaluate your performance.  Remember you are being marked on an individual basis, so if you choose not to speak during your presentation or if you are absent without a valid and documented excuse, your mark will be an accurate reflection of these choices.  </w:t>
      </w:r>
    </w:p>
    <w:tbl>
      <w:tblPr>
        <w:tblStyle w:val="TableGrid"/>
        <w:tblW w:w="0" w:type="auto"/>
        <w:tblLook w:val="04A0" w:firstRow="1" w:lastRow="0" w:firstColumn="1" w:lastColumn="0" w:noHBand="0" w:noVBand="1"/>
      </w:tblPr>
      <w:tblGrid>
        <w:gridCol w:w="1596"/>
        <w:gridCol w:w="1596"/>
        <w:gridCol w:w="1596"/>
        <w:gridCol w:w="1596"/>
        <w:gridCol w:w="1596"/>
        <w:gridCol w:w="1596"/>
      </w:tblGrid>
      <w:tr w:rsidR="00521314" w:rsidTr="00521314">
        <w:tc>
          <w:tcPr>
            <w:tcW w:w="1596" w:type="dxa"/>
          </w:tcPr>
          <w:p w:rsidR="00521314" w:rsidRPr="00521314" w:rsidRDefault="00521314" w:rsidP="00521314">
            <w:pPr>
              <w:jc w:val="center"/>
              <w:rPr>
                <w:rFonts w:ascii="Arial" w:hAnsi="Arial" w:cs="Arial"/>
                <w:b/>
                <w:sz w:val="20"/>
                <w:szCs w:val="20"/>
              </w:rPr>
            </w:pPr>
            <w:r>
              <w:rPr>
                <w:rFonts w:ascii="Arial" w:hAnsi="Arial" w:cs="Arial"/>
                <w:b/>
                <w:sz w:val="20"/>
                <w:szCs w:val="20"/>
              </w:rPr>
              <w:lastRenderedPageBreak/>
              <w:t>Criteria</w:t>
            </w:r>
          </w:p>
        </w:tc>
        <w:tc>
          <w:tcPr>
            <w:tcW w:w="1596" w:type="dxa"/>
          </w:tcPr>
          <w:p w:rsidR="00521314" w:rsidRDefault="00521314" w:rsidP="00521314">
            <w:pPr>
              <w:jc w:val="center"/>
              <w:rPr>
                <w:rFonts w:ascii="Arial" w:hAnsi="Arial" w:cs="Arial"/>
                <w:b/>
                <w:sz w:val="20"/>
                <w:szCs w:val="20"/>
              </w:rPr>
            </w:pPr>
            <w:r>
              <w:rPr>
                <w:rFonts w:ascii="Arial" w:hAnsi="Arial" w:cs="Arial"/>
                <w:b/>
                <w:sz w:val="20"/>
                <w:szCs w:val="20"/>
              </w:rPr>
              <w:t>Level R</w:t>
            </w:r>
          </w:p>
          <w:p w:rsidR="00521314" w:rsidRPr="00521314" w:rsidRDefault="00521314" w:rsidP="00521314">
            <w:pPr>
              <w:jc w:val="center"/>
              <w:rPr>
                <w:rFonts w:ascii="Arial" w:hAnsi="Arial" w:cs="Arial"/>
                <w:b/>
                <w:sz w:val="20"/>
                <w:szCs w:val="20"/>
              </w:rPr>
            </w:pPr>
            <w:r>
              <w:rPr>
                <w:rFonts w:ascii="Arial" w:hAnsi="Arial" w:cs="Arial"/>
                <w:b/>
                <w:sz w:val="20"/>
                <w:szCs w:val="20"/>
              </w:rPr>
              <w:t>(0-4 Marks)</w:t>
            </w:r>
          </w:p>
        </w:tc>
        <w:tc>
          <w:tcPr>
            <w:tcW w:w="1596" w:type="dxa"/>
          </w:tcPr>
          <w:p w:rsidR="00521314" w:rsidRDefault="00521314" w:rsidP="00521314">
            <w:pPr>
              <w:jc w:val="center"/>
              <w:rPr>
                <w:rFonts w:ascii="Arial" w:hAnsi="Arial" w:cs="Arial"/>
                <w:b/>
                <w:sz w:val="20"/>
                <w:szCs w:val="20"/>
              </w:rPr>
            </w:pPr>
            <w:r>
              <w:rPr>
                <w:rFonts w:ascii="Arial" w:hAnsi="Arial" w:cs="Arial"/>
                <w:b/>
                <w:sz w:val="20"/>
                <w:szCs w:val="20"/>
              </w:rPr>
              <w:t>Level 1</w:t>
            </w:r>
          </w:p>
          <w:p w:rsidR="00521314" w:rsidRPr="00521314" w:rsidRDefault="00521314" w:rsidP="00521314">
            <w:pPr>
              <w:jc w:val="center"/>
              <w:rPr>
                <w:rFonts w:ascii="Arial" w:hAnsi="Arial" w:cs="Arial"/>
                <w:b/>
                <w:sz w:val="20"/>
                <w:szCs w:val="20"/>
              </w:rPr>
            </w:pPr>
            <w:r>
              <w:rPr>
                <w:rFonts w:ascii="Arial" w:hAnsi="Arial" w:cs="Arial"/>
                <w:b/>
                <w:sz w:val="20"/>
                <w:szCs w:val="20"/>
              </w:rPr>
              <w:t>(5 Marks)</w:t>
            </w:r>
          </w:p>
        </w:tc>
        <w:tc>
          <w:tcPr>
            <w:tcW w:w="1596" w:type="dxa"/>
          </w:tcPr>
          <w:p w:rsidR="00521314" w:rsidRDefault="00521314" w:rsidP="00521314">
            <w:pPr>
              <w:jc w:val="center"/>
              <w:rPr>
                <w:rFonts w:ascii="Arial" w:hAnsi="Arial" w:cs="Arial"/>
                <w:b/>
                <w:sz w:val="20"/>
                <w:szCs w:val="20"/>
              </w:rPr>
            </w:pPr>
            <w:r>
              <w:rPr>
                <w:rFonts w:ascii="Arial" w:hAnsi="Arial" w:cs="Arial"/>
                <w:b/>
                <w:sz w:val="20"/>
                <w:szCs w:val="20"/>
              </w:rPr>
              <w:t>Level 2</w:t>
            </w:r>
          </w:p>
          <w:p w:rsidR="00521314" w:rsidRPr="00521314" w:rsidRDefault="00521314" w:rsidP="00521314">
            <w:pPr>
              <w:jc w:val="center"/>
              <w:rPr>
                <w:rFonts w:ascii="Arial" w:hAnsi="Arial" w:cs="Arial"/>
                <w:b/>
                <w:sz w:val="20"/>
                <w:szCs w:val="20"/>
              </w:rPr>
            </w:pPr>
            <w:r>
              <w:rPr>
                <w:rFonts w:ascii="Arial" w:hAnsi="Arial" w:cs="Arial"/>
                <w:b/>
                <w:sz w:val="20"/>
                <w:szCs w:val="20"/>
              </w:rPr>
              <w:t>(6 Marks)</w:t>
            </w:r>
          </w:p>
        </w:tc>
        <w:tc>
          <w:tcPr>
            <w:tcW w:w="1596" w:type="dxa"/>
          </w:tcPr>
          <w:p w:rsidR="00521314" w:rsidRDefault="00521314" w:rsidP="00521314">
            <w:pPr>
              <w:jc w:val="center"/>
              <w:rPr>
                <w:rFonts w:ascii="Arial" w:hAnsi="Arial" w:cs="Arial"/>
                <w:b/>
                <w:sz w:val="20"/>
                <w:szCs w:val="20"/>
              </w:rPr>
            </w:pPr>
            <w:r>
              <w:rPr>
                <w:rFonts w:ascii="Arial" w:hAnsi="Arial" w:cs="Arial"/>
                <w:b/>
                <w:sz w:val="20"/>
                <w:szCs w:val="20"/>
              </w:rPr>
              <w:t>Level 3</w:t>
            </w:r>
          </w:p>
          <w:p w:rsidR="00521314" w:rsidRPr="00521314" w:rsidRDefault="00521314" w:rsidP="00521314">
            <w:pPr>
              <w:jc w:val="center"/>
              <w:rPr>
                <w:rFonts w:ascii="Arial" w:hAnsi="Arial" w:cs="Arial"/>
                <w:b/>
                <w:sz w:val="20"/>
                <w:szCs w:val="20"/>
              </w:rPr>
            </w:pPr>
            <w:r>
              <w:rPr>
                <w:rFonts w:ascii="Arial" w:hAnsi="Arial" w:cs="Arial"/>
                <w:b/>
                <w:sz w:val="20"/>
                <w:szCs w:val="20"/>
              </w:rPr>
              <w:t>(7 Marks)</w:t>
            </w:r>
          </w:p>
        </w:tc>
        <w:tc>
          <w:tcPr>
            <w:tcW w:w="1596" w:type="dxa"/>
          </w:tcPr>
          <w:p w:rsidR="00521314" w:rsidRDefault="00521314" w:rsidP="00521314">
            <w:pPr>
              <w:jc w:val="center"/>
              <w:rPr>
                <w:rFonts w:ascii="Arial" w:hAnsi="Arial" w:cs="Arial"/>
                <w:b/>
                <w:sz w:val="20"/>
                <w:szCs w:val="20"/>
              </w:rPr>
            </w:pPr>
            <w:r>
              <w:rPr>
                <w:rFonts w:ascii="Arial" w:hAnsi="Arial" w:cs="Arial"/>
                <w:b/>
                <w:sz w:val="20"/>
                <w:szCs w:val="20"/>
              </w:rPr>
              <w:t>Level 4</w:t>
            </w:r>
          </w:p>
          <w:p w:rsidR="00521314" w:rsidRPr="00521314" w:rsidRDefault="00521314" w:rsidP="00521314">
            <w:pPr>
              <w:jc w:val="center"/>
              <w:rPr>
                <w:rFonts w:ascii="Arial" w:hAnsi="Arial" w:cs="Arial"/>
                <w:b/>
                <w:sz w:val="20"/>
                <w:szCs w:val="20"/>
              </w:rPr>
            </w:pPr>
            <w:r>
              <w:rPr>
                <w:rFonts w:ascii="Arial" w:hAnsi="Arial" w:cs="Arial"/>
                <w:b/>
                <w:sz w:val="20"/>
                <w:szCs w:val="20"/>
              </w:rPr>
              <w:t>(8-10 Marks)</w:t>
            </w:r>
          </w:p>
        </w:tc>
      </w:tr>
      <w:tr w:rsidR="00521314" w:rsidTr="00521314">
        <w:tc>
          <w:tcPr>
            <w:tcW w:w="1596" w:type="dxa"/>
          </w:tcPr>
          <w:p w:rsidR="00521314" w:rsidRPr="00521314" w:rsidRDefault="00521314" w:rsidP="00521314">
            <w:pPr>
              <w:jc w:val="center"/>
              <w:rPr>
                <w:rFonts w:ascii="Arial" w:hAnsi="Arial" w:cs="Arial"/>
                <w:sz w:val="20"/>
                <w:szCs w:val="20"/>
              </w:rPr>
            </w:pPr>
            <w:r>
              <w:rPr>
                <w:rFonts w:ascii="Arial" w:hAnsi="Arial" w:cs="Arial"/>
                <w:sz w:val="20"/>
                <w:szCs w:val="20"/>
              </w:rPr>
              <w:t>U</w:t>
            </w:r>
            <w:r w:rsidRPr="00521314">
              <w:rPr>
                <w:rFonts w:ascii="Arial" w:hAnsi="Arial" w:cs="Arial"/>
                <w:sz w:val="20"/>
                <w:szCs w:val="20"/>
              </w:rPr>
              <w:t xml:space="preserve">se speaking skills and strategies appropriately to communicate </w:t>
            </w:r>
          </w:p>
          <w:p w:rsidR="00521314" w:rsidRPr="00521314" w:rsidRDefault="00521314" w:rsidP="00521314">
            <w:pPr>
              <w:jc w:val="center"/>
              <w:rPr>
                <w:rFonts w:ascii="Arial" w:hAnsi="Arial" w:cs="Arial"/>
                <w:sz w:val="20"/>
                <w:szCs w:val="20"/>
              </w:rPr>
            </w:pPr>
            <w:r w:rsidRPr="00521314">
              <w:rPr>
                <w:rFonts w:ascii="Arial" w:hAnsi="Arial" w:cs="Arial"/>
                <w:sz w:val="20"/>
                <w:szCs w:val="20"/>
              </w:rPr>
              <w:t>with different audiences for a variety of purposes</w:t>
            </w:r>
          </w:p>
        </w:tc>
        <w:tc>
          <w:tcPr>
            <w:tcW w:w="1596" w:type="dxa"/>
          </w:tcPr>
          <w:p w:rsidR="00521314" w:rsidRPr="00521314" w:rsidRDefault="00521314" w:rsidP="00521314">
            <w:pPr>
              <w:jc w:val="center"/>
              <w:rPr>
                <w:rFonts w:ascii="Arial" w:hAnsi="Arial" w:cs="Arial"/>
                <w:sz w:val="20"/>
                <w:szCs w:val="20"/>
              </w:rPr>
            </w:pPr>
            <w:r>
              <w:rPr>
                <w:rFonts w:ascii="Arial" w:hAnsi="Arial" w:cs="Arial"/>
                <w:sz w:val="20"/>
                <w:szCs w:val="20"/>
              </w:rPr>
              <w:t xml:space="preserve">Student is absent for Book Talk Presentation, or does not participate in Book Talk Presentation </w:t>
            </w:r>
          </w:p>
        </w:tc>
        <w:tc>
          <w:tcPr>
            <w:tcW w:w="1596" w:type="dxa"/>
          </w:tcPr>
          <w:p w:rsidR="00521314" w:rsidRPr="00521314" w:rsidRDefault="00521314" w:rsidP="00521314">
            <w:pPr>
              <w:jc w:val="center"/>
              <w:rPr>
                <w:rFonts w:ascii="Arial" w:hAnsi="Arial" w:cs="Arial"/>
                <w:sz w:val="20"/>
                <w:szCs w:val="20"/>
              </w:rPr>
            </w:pPr>
            <w:r>
              <w:rPr>
                <w:rFonts w:ascii="Arial" w:hAnsi="Arial" w:cs="Arial"/>
                <w:sz w:val="20"/>
                <w:szCs w:val="20"/>
              </w:rPr>
              <w:t>Student is involved in the Book Talk Presentation to a limited degree and does not present with clarity</w:t>
            </w:r>
          </w:p>
        </w:tc>
        <w:tc>
          <w:tcPr>
            <w:tcW w:w="1596" w:type="dxa"/>
          </w:tcPr>
          <w:p w:rsidR="00521314" w:rsidRPr="00521314" w:rsidRDefault="00521314" w:rsidP="00521314">
            <w:pPr>
              <w:jc w:val="center"/>
              <w:rPr>
                <w:rFonts w:ascii="Arial" w:hAnsi="Arial" w:cs="Arial"/>
                <w:sz w:val="20"/>
                <w:szCs w:val="20"/>
              </w:rPr>
            </w:pPr>
            <w:r>
              <w:rPr>
                <w:rFonts w:ascii="Arial" w:hAnsi="Arial" w:cs="Arial"/>
                <w:sz w:val="20"/>
                <w:szCs w:val="20"/>
              </w:rPr>
              <w:t>Student is somewhat involved in the Book Talk Presentation and presents with some clarity</w:t>
            </w:r>
          </w:p>
        </w:tc>
        <w:tc>
          <w:tcPr>
            <w:tcW w:w="1596" w:type="dxa"/>
          </w:tcPr>
          <w:p w:rsidR="00521314" w:rsidRPr="00521314" w:rsidRDefault="00521314" w:rsidP="00521314">
            <w:pPr>
              <w:jc w:val="center"/>
              <w:rPr>
                <w:rFonts w:ascii="Arial" w:hAnsi="Arial" w:cs="Arial"/>
                <w:sz w:val="20"/>
                <w:szCs w:val="20"/>
              </w:rPr>
            </w:pPr>
            <w:r>
              <w:rPr>
                <w:rFonts w:ascii="Arial" w:hAnsi="Arial" w:cs="Arial"/>
                <w:sz w:val="20"/>
                <w:szCs w:val="20"/>
              </w:rPr>
              <w:t>Student is involved in the Book Talk Presentation and presents with clarity</w:t>
            </w:r>
          </w:p>
        </w:tc>
        <w:tc>
          <w:tcPr>
            <w:tcW w:w="1596" w:type="dxa"/>
          </w:tcPr>
          <w:p w:rsidR="00521314" w:rsidRPr="00521314" w:rsidRDefault="00521314" w:rsidP="00521314">
            <w:pPr>
              <w:jc w:val="center"/>
              <w:rPr>
                <w:rFonts w:ascii="Arial" w:hAnsi="Arial" w:cs="Arial"/>
                <w:sz w:val="20"/>
                <w:szCs w:val="20"/>
              </w:rPr>
            </w:pPr>
            <w:r>
              <w:rPr>
                <w:rFonts w:ascii="Arial" w:hAnsi="Arial" w:cs="Arial"/>
                <w:sz w:val="20"/>
                <w:szCs w:val="20"/>
              </w:rPr>
              <w:t>Student is heavily involved in the Book Talk Presentation and presents with a high degree of clarity</w:t>
            </w:r>
          </w:p>
        </w:tc>
      </w:tr>
      <w:tr w:rsidR="00521314" w:rsidTr="00521314">
        <w:tc>
          <w:tcPr>
            <w:tcW w:w="1596" w:type="dxa"/>
          </w:tcPr>
          <w:p w:rsidR="00521314" w:rsidRPr="00521314" w:rsidRDefault="00521314" w:rsidP="00521314">
            <w:pPr>
              <w:jc w:val="center"/>
              <w:rPr>
                <w:rFonts w:ascii="Arial" w:hAnsi="Arial" w:cs="Arial"/>
                <w:sz w:val="20"/>
                <w:szCs w:val="20"/>
              </w:rPr>
            </w:pPr>
            <w:r>
              <w:rPr>
                <w:rFonts w:ascii="Arial" w:hAnsi="Arial" w:cs="Arial"/>
                <w:sz w:val="20"/>
                <w:szCs w:val="20"/>
              </w:rPr>
              <w:t>R</w:t>
            </w:r>
            <w:r w:rsidRPr="00521314">
              <w:rPr>
                <w:rFonts w:ascii="Arial" w:hAnsi="Arial" w:cs="Arial"/>
                <w:sz w:val="20"/>
                <w:szCs w:val="20"/>
              </w:rPr>
              <w:t>ead and demonstrate an understanding of a variety of literary, informational,</w:t>
            </w:r>
          </w:p>
          <w:p w:rsidR="00521314" w:rsidRPr="00521314" w:rsidRDefault="00521314" w:rsidP="00521314">
            <w:pPr>
              <w:jc w:val="center"/>
              <w:rPr>
                <w:rFonts w:ascii="Arial" w:hAnsi="Arial" w:cs="Arial"/>
                <w:sz w:val="20"/>
                <w:szCs w:val="20"/>
              </w:rPr>
            </w:pPr>
            <w:r w:rsidRPr="00521314">
              <w:rPr>
                <w:rFonts w:ascii="Arial" w:hAnsi="Arial" w:cs="Arial"/>
                <w:sz w:val="20"/>
                <w:szCs w:val="20"/>
              </w:rPr>
              <w:t>and graphic texts, using a range of strategies to construct meaning</w:t>
            </w:r>
          </w:p>
        </w:tc>
        <w:tc>
          <w:tcPr>
            <w:tcW w:w="1596" w:type="dxa"/>
          </w:tcPr>
          <w:p w:rsidR="00521314" w:rsidRPr="00521314" w:rsidRDefault="00521314" w:rsidP="00521314">
            <w:pPr>
              <w:jc w:val="center"/>
              <w:rPr>
                <w:rFonts w:ascii="Arial" w:hAnsi="Arial" w:cs="Arial"/>
                <w:sz w:val="20"/>
                <w:szCs w:val="20"/>
              </w:rPr>
            </w:pPr>
            <w:r>
              <w:rPr>
                <w:rFonts w:ascii="Arial" w:hAnsi="Arial" w:cs="Arial"/>
                <w:sz w:val="20"/>
                <w:szCs w:val="20"/>
              </w:rPr>
              <w:t>Students’ contributions to the Book Talk Presentation do not demonstrate their understanding of the novel and/or does not mention their aspect of the novel and use it to sell the novel to their peers</w:t>
            </w:r>
          </w:p>
        </w:tc>
        <w:tc>
          <w:tcPr>
            <w:tcW w:w="1596" w:type="dxa"/>
          </w:tcPr>
          <w:p w:rsidR="00521314" w:rsidRPr="00521314" w:rsidRDefault="00521314" w:rsidP="00521314">
            <w:pPr>
              <w:jc w:val="center"/>
              <w:rPr>
                <w:rFonts w:ascii="Arial" w:hAnsi="Arial" w:cs="Arial"/>
                <w:sz w:val="20"/>
                <w:szCs w:val="20"/>
              </w:rPr>
            </w:pPr>
            <w:r>
              <w:rPr>
                <w:rFonts w:ascii="Arial" w:hAnsi="Arial" w:cs="Arial"/>
                <w:sz w:val="20"/>
                <w:szCs w:val="20"/>
              </w:rPr>
              <w:t>Students’ contributions to the Book Talk Presentation demonstrates their understanding of the novel to a limited degree and/or does not use their aspect studied to effectively sell the novel to their peers</w:t>
            </w:r>
          </w:p>
        </w:tc>
        <w:tc>
          <w:tcPr>
            <w:tcW w:w="1596" w:type="dxa"/>
          </w:tcPr>
          <w:p w:rsidR="00521314" w:rsidRPr="00521314" w:rsidRDefault="00521314" w:rsidP="00521314">
            <w:pPr>
              <w:jc w:val="center"/>
              <w:rPr>
                <w:rFonts w:ascii="Arial" w:hAnsi="Arial" w:cs="Arial"/>
                <w:sz w:val="20"/>
                <w:szCs w:val="20"/>
              </w:rPr>
            </w:pPr>
            <w:r>
              <w:rPr>
                <w:rFonts w:ascii="Arial" w:hAnsi="Arial" w:cs="Arial"/>
                <w:sz w:val="20"/>
                <w:szCs w:val="20"/>
              </w:rPr>
              <w:t>Students’ contributions to the Book Talk Presentation sometimes demonstrates their understanding of the novel by loosely using their aspect studied to effectively sell the novel to their peers</w:t>
            </w:r>
          </w:p>
        </w:tc>
        <w:tc>
          <w:tcPr>
            <w:tcW w:w="1596" w:type="dxa"/>
          </w:tcPr>
          <w:p w:rsidR="00521314" w:rsidRPr="00521314" w:rsidRDefault="00521314" w:rsidP="00521314">
            <w:pPr>
              <w:jc w:val="center"/>
              <w:rPr>
                <w:rFonts w:ascii="Arial" w:hAnsi="Arial" w:cs="Arial"/>
                <w:sz w:val="20"/>
                <w:szCs w:val="20"/>
              </w:rPr>
            </w:pPr>
            <w:r>
              <w:rPr>
                <w:rFonts w:ascii="Arial" w:hAnsi="Arial" w:cs="Arial"/>
                <w:sz w:val="20"/>
                <w:szCs w:val="20"/>
              </w:rPr>
              <w:t>Students’ contributions to the Book Talk Presentation demonstrates their understanding of the novel by using their aspect studied to effectively sell the novel to their peers</w:t>
            </w:r>
          </w:p>
        </w:tc>
        <w:tc>
          <w:tcPr>
            <w:tcW w:w="1596" w:type="dxa"/>
          </w:tcPr>
          <w:p w:rsidR="00521314" w:rsidRPr="00521314" w:rsidRDefault="00521314" w:rsidP="00521314">
            <w:pPr>
              <w:jc w:val="center"/>
              <w:rPr>
                <w:rFonts w:ascii="Arial" w:hAnsi="Arial" w:cs="Arial"/>
                <w:sz w:val="20"/>
                <w:szCs w:val="20"/>
              </w:rPr>
            </w:pPr>
            <w:r>
              <w:rPr>
                <w:rFonts w:ascii="Arial" w:hAnsi="Arial" w:cs="Arial"/>
                <w:sz w:val="20"/>
                <w:szCs w:val="20"/>
              </w:rPr>
              <w:t>Students’ contributions to the Book Talk Presentation demonstrates their understanding of the novel thoroughly by using their aspect studied to effectively sell the novel to their peers</w:t>
            </w:r>
          </w:p>
        </w:tc>
      </w:tr>
    </w:tbl>
    <w:p w:rsidR="000C3146" w:rsidRDefault="000C3146" w:rsidP="00CC15C3">
      <w:pPr>
        <w:rPr>
          <w:rFonts w:ascii="Arial" w:hAnsi="Arial" w:cs="Arial"/>
          <w:sz w:val="24"/>
          <w:szCs w:val="24"/>
        </w:rPr>
      </w:pPr>
    </w:p>
    <w:p w:rsidR="00521314" w:rsidRDefault="00521314" w:rsidP="00CC15C3">
      <w:pPr>
        <w:rPr>
          <w:rFonts w:ascii="Arial" w:hAnsi="Arial" w:cs="Arial"/>
          <w:b/>
          <w:sz w:val="24"/>
          <w:szCs w:val="24"/>
        </w:rPr>
      </w:pPr>
      <w:r>
        <w:rPr>
          <w:rFonts w:ascii="Arial" w:hAnsi="Arial" w:cs="Arial"/>
          <w:b/>
          <w:sz w:val="24"/>
          <w:szCs w:val="24"/>
        </w:rPr>
        <w:t>TOTAL: ______/20</w:t>
      </w:r>
    </w:p>
    <w:p w:rsidR="00521314" w:rsidRDefault="00521314" w:rsidP="00CC15C3">
      <w:pPr>
        <w:rPr>
          <w:rFonts w:ascii="Arial" w:hAnsi="Arial" w:cs="Arial"/>
          <w:b/>
          <w:sz w:val="24"/>
          <w:szCs w:val="24"/>
        </w:rPr>
      </w:pPr>
    </w:p>
    <w:p w:rsidR="00521314" w:rsidRPr="00521314" w:rsidRDefault="00521314" w:rsidP="00CC15C3">
      <w:pPr>
        <w:rPr>
          <w:rFonts w:ascii="Arial" w:hAnsi="Arial" w:cs="Arial"/>
          <w:b/>
          <w:sz w:val="24"/>
          <w:szCs w:val="24"/>
        </w:rPr>
      </w:pPr>
      <w:r>
        <w:rPr>
          <w:rFonts w:ascii="Arial" w:hAnsi="Arial" w:cs="Arial"/>
          <w:b/>
          <w:sz w:val="24"/>
          <w:szCs w:val="24"/>
        </w:rPr>
        <w:t>ADDITONAL COMMENTS:</w:t>
      </w:r>
      <w:bookmarkStart w:id="0" w:name="_GoBack"/>
      <w:bookmarkEnd w:id="0"/>
    </w:p>
    <w:sectPr w:rsidR="00521314" w:rsidRPr="00521314">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C16" w:rsidRDefault="00643C16" w:rsidP="00CC15C3">
      <w:pPr>
        <w:spacing w:after="0" w:line="240" w:lineRule="auto"/>
      </w:pPr>
      <w:r>
        <w:separator/>
      </w:r>
    </w:p>
  </w:endnote>
  <w:endnote w:type="continuationSeparator" w:id="0">
    <w:p w:rsidR="00643C16" w:rsidRDefault="00643C16" w:rsidP="00CC15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C16" w:rsidRDefault="00643C16" w:rsidP="00CC15C3">
      <w:pPr>
        <w:spacing w:after="0" w:line="240" w:lineRule="auto"/>
      </w:pPr>
      <w:r>
        <w:separator/>
      </w:r>
    </w:p>
  </w:footnote>
  <w:footnote w:type="continuationSeparator" w:id="0">
    <w:p w:rsidR="00643C16" w:rsidRDefault="00643C16" w:rsidP="00CC15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5C3" w:rsidRDefault="00CC15C3">
    <w:pPr>
      <w:pStyle w:val="Header"/>
    </w:pPr>
    <w:r>
      <w:t>Name:  ______________________________________________    Date:  _________________________</w:t>
    </w:r>
  </w:p>
  <w:p w:rsidR="00CC15C3" w:rsidRDefault="00CC15C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5C3"/>
    <w:rsid w:val="000C3146"/>
    <w:rsid w:val="00521314"/>
    <w:rsid w:val="00643C16"/>
    <w:rsid w:val="00CC15C3"/>
    <w:rsid w:val="00FB4B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15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15C3"/>
  </w:style>
  <w:style w:type="paragraph" w:styleId="Footer">
    <w:name w:val="footer"/>
    <w:basedOn w:val="Normal"/>
    <w:link w:val="FooterChar"/>
    <w:uiPriority w:val="99"/>
    <w:unhideWhenUsed/>
    <w:rsid w:val="00CC15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15C3"/>
  </w:style>
  <w:style w:type="paragraph" w:styleId="BalloonText">
    <w:name w:val="Balloon Text"/>
    <w:basedOn w:val="Normal"/>
    <w:link w:val="BalloonTextChar"/>
    <w:uiPriority w:val="99"/>
    <w:semiHidden/>
    <w:unhideWhenUsed/>
    <w:rsid w:val="00CC15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15C3"/>
    <w:rPr>
      <w:rFonts w:ascii="Tahoma" w:hAnsi="Tahoma" w:cs="Tahoma"/>
      <w:sz w:val="16"/>
      <w:szCs w:val="16"/>
    </w:rPr>
  </w:style>
  <w:style w:type="table" w:styleId="TableGrid">
    <w:name w:val="Table Grid"/>
    <w:basedOn w:val="TableNormal"/>
    <w:uiPriority w:val="59"/>
    <w:rsid w:val="005213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15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15C3"/>
  </w:style>
  <w:style w:type="paragraph" w:styleId="Footer">
    <w:name w:val="footer"/>
    <w:basedOn w:val="Normal"/>
    <w:link w:val="FooterChar"/>
    <w:uiPriority w:val="99"/>
    <w:unhideWhenUsed/>
    <w:rsid w:val="00CC15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15C3"/>
  </w:style>
  <w:style w:type="paragraph" w:styleId="BalloonText">
    <w:name w:val="Balloon Text"/>
    <w:basedOn w:val="Normal"/>
    <w:link w:val="BalloonTextChar"/>
    <w:uiPriority w:val="99"/>
    <w:semiHidden/>
    <w:unhideWhenUsed/>
    <w:rsid w:val="00CC15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15C3"/>
    <w:rPr>
      <w:rFonts w:ascii="Tahoma" w:hAnsi="Tahoma" w:cs="Tahoma"/>
      <w:sz w:val="16"/>
      <w:szCs w:val="16"/>
    </w:rPr>
  </w:style>
  <w:style w:type="table" w:styleId="TableGrid">
    <w:name w:val="Table Grid"/>
    <w:basedOn w:val="TableNormal"/>
    <w:uiPriority w:val="59"/>
    <w:rsid w:val="005213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652</Words>
  <Characters>3719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2</cp:revision>
  <dcterms:created xsi:type="dcterms:W3CDTF">2012-04-05T02:23:00Z</dcterms:created>
  <dcterms:modified xsi:type="dcterms:W3CDTF">2012-04-05T02:56:00Z</dcterms:modified>
</cp:coreProperties>
</file>